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67B81" w14:textId="77777777" w:rsidR="00DA0B27" w:rsidRPr="00DA0B27" w:rsidRDefault="00DA0B27" w:rsidP="00DA0B27">
      <w:r w:rsidRPr="00DA0B27">
        <w:t>Nominee Significant Contributions to Montana's natural environment:</w:t>
      </w:r>
    </w:p>
    <w:p w14:paraId="6D5CF36E" w14:textId="77777777" w:rsidR="00DA0B27" w:rsidRPr="00DA0B27" w:rsidRDefault="00DA0B27" w:rsidP="00DA0B27">
      <w:r w:rsidRPr="00DA0B27">
        <w:t xml:space="preserve">In 1970, Harrison </w:t>
      </w:r>
      <w:proofErr w:type="spellStart"/>
      <w:r w:rsidRPr="00DA0B27">
        <w:t>Fagg</w:t>
      </w:r>
      <w:proofErr w:type="spellEnd"/>
      <w:r w:rsidRPr="00DA0B27">
        <w:t xml:space="preserve"> was dismayed by the ravages of mining exploration that he found on a family hike in his beloved Beartooth Mountains.   He immediately, fearlessly, took on the issue of hard rock mining reclamation.  How Harrison approached the reclamation issue, and how he succeeded in passing it into law in a single legislative session – believing there was not time for a </w:t>
      </w:r>
      <w:proofErr w:type="gramStart"/>
      <w:r w:rsidRPr="00DA0B27">
        <w:t>two year</w:t>
      </w:r>
      <w:proofErr w:type="gramEnd"/>
      <w:r w:rsidRPr="00DA0B27">
        <w:t xml:space="preserve"> study – is an example to this day of how to politically succeed.  And it would not have happened without his leadership.</w:t>
      </w:r>
    </w:p>
    <w:p w14:paraId="21F3C590" w14:textId="77777777" w:rsidR="00DA0B27" w:rsidRPr="00DA0B27" w:rsidRDefault="00DA0B27" w:rsidP="00DA0B27">
      <w:r w:rsidRPr="00DA0B27">
        <w:t>Although a conservative businessman, Harrison was involved, front and center, for sixteen years as an effective and visionary State Representative, weighing in on legislative environmental battles from strip mine reclamation to major facility siting; and he took plenty of heat from his own party for breaking the tie on the coal tax.</w:t>
      </w:r>
    </w:p>
    <w:p w14:paraId="1FEEEFDE" w14:textId="77777777" w:rsidR="00DA0B27" w:rsidRPr="00DA0B27" w:rsidRDefault="00DA0B27" w:rsidP="00DA0B27"/>
    <w:p w14:paraId="2C74E739" w14:textId="77777777" w:rsidR="00DA0B27" w:rsidRPr="00DA0B27" w:rsidRDefault="00DA0B27" w:rsidP="00DA0B27">
      <w:r w:rsidRPr="00DA0B27">
        <w:t>Nominee's significant contribution to the public's enjoyment of or access to Montana's natural environment:</w:t>
      </w:r>
    </w:p>
    <w:p w14:paraId="1BD74BCD" w14:textId="77777777" w:rsidR="00DA0B27" w:rsidRPr="00DA0B27" w:rsidRDefault="00DA0B27" w:rsidP="00DA0B27">
      <w:r w:rsidRPr="00DA0B27">
        <w:t>Harrison was vigorous, well-researched and relentless in his effort to create the Absaroka-Beartooth Wilderness.  He hired a draftsman to draw the main map of the combined ranges, he hosted Congressional participants on a visit to Aero Lakes, he deftly helped move around the proposed boundaries ensuring the inclusion of Woodbine Falls, and he was vocal in keeping out a road through the heart of the range to Cook City. </w:t>
      </w:r>
    </w:p>
    <w:p w14:paraId="2D83C600" w14:textId="77777777" w:rsidR="00DA0B27" w:rsidRPr="00DA0B27" w:rsidRDefault="00DA0B27" w:rsidP="00DA0B27">
      <w:r w:rsidRPr="00DA0B27">
        <w:t>If you ask Harrison what he is most proud of, he doesn’t hesitate.  “Getting everyone to work together.”</w:t>
      </w:r>
    </w:p>
    <w:p w14:paraId="334FAF43" w14:textId="77777777" w:rsidR="00DA0B27" w:rsidRPr="00DA0B27" w:rsidRDefault="00DA0B27" w:rsidP="00DA0B27"/>
    <w:p w14:paraId="13037F33" w14:textId="77777777" w:rsidR="00DA0B27" w:rsidRPr="00DA0B27" w:rsidRDefault="00DA0B27" w:rsidP="00DA0B27">
      <w:r w:rsidRPr="00DA0B27">
        <w:t>Nominee fostered appreciation of and respect for Montana's natural environment by:</w:t>
      </w:r>
    </w:p>
    <w:p w14:paraId="0833838C" w14:textId="77777777" w:rsidR="00DA0B27" w:rsidRPr="00DA0B27" w:rsidRDefault="00DA0B27" w:rsidP="00DA0B27">
      <w:r w:rsidRPr="00DA0B27">
        <w:t xml:space="preserve">When Harrison began his reclamation </w:t>
      </w:r>
      <w:proofErr w:type="gramStart"/>
      <w:r w:rsidRPr="00DA0B27">
        <w:t>undertaking</w:t>
      </w:r>
      <w:proofErr w:type="gramEnd"/>
      <w:r w:rsidRPr="00DA0B27">
        <w:t xml:space="preserve"> he found no Montana laws on which to build and no models from other states.  Undaunted, he located two experts of diverse persuasion - a national mine representative and a lawyer from the NRPC - brought them to the Montana Capitol at the beginning of the 1971 legislative session, “locked” them in his legislative office and told them to stay there until they had produced a respectable proposal. </w:t>
      </w:r>
    </w:p>
    <w:p w14:paraId="3B4A584B" w14:textId="77777777" w:rsidR="00DA0B27" w:rsidRPr="00DA0B27" w:rsidRDefault="00DA0B27" w:rsidP="00DA0B27">
      <w:r w:rsidRPr="00DA0B27">
        <w:t xml:space="preserve">He wanted a law that would stop the unnecessary ravaging of the land, but not stop all hard rock mining in Montana.  The process of getting it passed included drumming up enthusiastic bi-partisan support (I was honored to be his first “D” co-signer); designing an appropriate exemption for small miners; standing up to fairly blunt threats against his political career; and championing the idea all the way through administrative </w:t>
      </w:r>
      <w:proofErr w:type="gramStart"/>
      <w:r w:rsidRPr="00DA0B27">
        <w:t>rule-making</w:t>
      </w:r>
      <w:proofErr w:type="gramEnd"/>
      <w:r w:rsidRPr="00DA0B27">
        <w:t>.  It is a remarkable success story.</w:t>
      </w:r>
    </w:p>
    <w:p w14:paraId="2E2A0532" w14:textId="77777777" w:rsidR="00DA0B27" w:rsidRPr="00DA0B27" w:rsidRDefault="00DA0B27" w:rsidP="00DA0B27"/>
    <w:p w14:paraId="1D1621BD" w14:textId="77777777" w:rsidR="00DA0B27" w:rsidRPr="00DA0B27" w:rsidRDefault="00DA0B27" w:rsidP="00DA0B27">
      <w:r w:rsidRPr="00DA0B27">
        <w:t>How the nominee's accomplishments will have a lasting impact:</w:t>
      </w:r>
    </w:p>
    <w:p w14:paraId="75190994" w14:textId="77777777" w:rsidR="00DA0B27" w:rsidRPr="00DA0B27" w:rsidRDefault="00DA0B27" w:rsidP="00DA0B27">
      <w:r w:rsidRPr="00DA0B27">
        <w:t xml:space="preserve">Harrison was an exceptional “idea” person but equally skilled at turning ideas into effective and lasting laws. Besides his wilderness and legislative successes, and building on his architecture and planning background, Harrison was instrumental in leading the thinking about bolstering the health of inner </w:t>
      </w:r>
      <w:proofErr w:type="gramStart"/>
      <w:r w:rsidRPr="00DA0B27">
        <w:t>cities, and</w:t>
      </w:r>
      <w:proofErr w:type="gramEnd"/>
      <w:r w:rsidRPr="00DA0B27">
        <w:t xml:space="preserve"> stopping costly sprawl on open space and agricultural land.  His work on tax increment financing and annexation are important to this day. </w:t>
      </w:r>
    </w:p>
    <w:p w14:paraId="5C915C43" w14:textId="77777777" w:rsidR="00DA0B27" w:rsidRPr="00DA0B27" w:rsidRDefault="00DA0B27" w:rsidP="00DA0B27">
      <w:r w:rsidRPr="00DA0B27">
        <w:lastRenderedPageBreak/>
        <w:t xml:space="preserve">Harrison’s contributions in restoration, conservation and protection of wild places and wild inhabitants were not only critical at the time of their passage into Montana law – beginning 50 years ago – but are strong and effective to this very day. As Harrison notes, you can see his vision at work when you drive through the Stillwater Mine to a Beartooth trail </w:t>
      </w:r>
      <w:proofErr w:type="gramStart"/>
      <w:r w:rsidRPr="00DA0B27">
        <w:t>head, and</w:t>
      </w:r>
      <w:proofErr w:type="gramEnd"/>
      <w:r w:rsidRPr="00DA0B27">
        <w:t xml:space="preserve"> see wilderness and mining co-existing.</w:t>
      </w:r>
    </w:p>
    <w:p w14:paraId="4F8D6CF3" w14:textId="77777777" w:rsidR="00DA0B27" w:rsidRPr="00DA0B27" w:rsidRDefault="00DA0B27" w:rsidP="00DA0B27"/>
    <w:p w14:paraId="7F9994B8" w14:textId="77777777" w:rsidR="00DA0B27" w:rsidRPr="00DA0B27" w:rsidRDefault="00DA0B27" w:rsidP="00DA0B27">
      <w:r w:rsidRPr="00DA0B27">
        <w:t>How the nominee's contributions inspired others:</w:t>
      </w:r>
    </w:p>
    <w:p w14:paraId="41EB4D02" w14:textId="77777777" w:rsidR="00DA0B27" w:rsidRPr="00DA0B27" w:rsidRDefault="00DA0B27" w:rsidP="00DA0B27">
      <w:r w:rsidRPr="00DA0B27">
        <w:t>Harrison has championed and explored Montana’s outdoors for six decades, recently kayaking the Smith River at age 87.</w:t>
      </w:r>
    </w:p>
    <w:p w14:paraId="7AF60A6F" w14:textId="77777777" w:rsidR="00DA0B27" w:rsidRPr="00DA0B27" w:rsidRDefault="00DA0B27" w:rsidP="00DA0B27">
      <w:r w:rsidRPr="00DA0B27">
        <w:t>Years ago, Harrison received publicity for ascending Granite and Wood Peaks with his young son, Grant. When the Gazette asked Grant how he felt about reaching Montana’s two highest summits, he announced his intent to climb all 28 – so he and Harrison did just that.  Such commitment on behalf of Montana’s ranges led to Harrison’s receiving the MWA’s Golden Lantern Award.</w:t>
      </w:r>
    </w:p>
    <w:p w14:paraId="4BFB33D1" w14:textId="77777777" w:rsidR="00DA0B27" w:rsidRPr="00DA0B27" w:rsidRDefault="00DA0B27" w:rsidP="00DA0B27">
      <w:r w:rsidRPr="00DA0B27">
        <w:t xml:space="preserve">One of my favorite Harrison stories involved his idea of designating the Crazy Mountains as a state park.  This brought him toe-to-toe with rancher Spike Van Cleve. Typically, Harrison showed up at Spike’s book signing, and said, “Spike, I’ll buy your book if you’ll say something nice about me in the inscription.”  </w:t>
      </w:r>
      <w:proofErr w:type="gramStart"/>
      <w:r w:rsidRPr="00DA0B27">
        <w:t>So</w:t>
      </w:r>
      <w:proofErr w:type="gramEnd"/>
      <w:r w:rsidRPr="00DA0B27">
        <w:t xml:space="preserve"> Spike wrote, “To Harrison – a good enemy is about as good as a good friend.  You at least know, by God, where he stands.”</w:t>
      </w:r>
    </w:p>
    <w:p w14:paraId="7EFFBD8D" w14:textId="77777777" w:rsidR="00DA0B27" w:rsidRPr="00DA0B27" w:rsidRDefault="00DA0B27" w:rsidP="00DA0B27"/>
    <w:p w14:paraId="3417C841" w14:textId="77777777" w:rsidR="00DA0B27" w:rsidRPr="00DA0B27" w:rsidRDefault="00DA0B27" w:rsidP="00DA0B27"/>
    <w:p w14:paraId="04C87C59" w14:textId="77777777" w:rsidR="00D11B65" w:rsidRDefault="00D11B65"/>
    <w:sectPr w:rsidR="00D11B65" w:rsidSect="00DA0B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27"/>
    <w:rsid w:val="000D7E17"/>
    <w:rsid w:val="00330CF1"/>
    <w:rsid w:val="00444B1B"/>
    <w:rsid w:val="00547AAD"/>
    <w:rsid w:val="00592735"/>
    <w:rsid w:val="006862CE"/>
    <w:rsid w:val="00904571"/>
    <w:rsid w:val="00A868E4"/>
    <w:rsid w:val="00D11B65"/>
    <w:rsid w:val="00DA0B27"/>
    <w:rsid w:val="00E0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B51FF0"/>
  <w15:chartTrackingRefBased/>
  <w15:docId w15:val="{B1605D7A-A045-EE4A-BA2F-F0EB3827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B27"/>
    <w:rPr>
      <w:rFonts w:eastAsiaTheme="majorEastAsia" w:cstheme="majorBidi"/>
      <w:color w:val="272727" w:themeColor="text1" w:themeTint="D8"/>
    </w:rPr>
  </w:style>
  <w:style w:type="paragraph" w:styleId="Title">
    <w:name w:val="Title"/>
    <w:basedOn w:val="Normal"/>
    <w:next w:val="Normal"/>
    <w:link w:val="TitleChar"/>
    <w:uiPriority w:val="10"/>
    <w:qFormat/>
    <w:rsid w:val="00DA0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B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B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0B27"/>
    <w:rPr>
      <w:i/>
      <w:iCs/>
      <w:color w:val="404040" w:themeColor="text1" w:themeTint="BF"/>
    </w:rPr>
  </w:style>
  <w:style w:type="paragraph" w:styleId="ListParagraph">
    <w:name w:val="List Paragraph"/>
    <w:basedOn w:val="Normal"/>
    <w:uiPriority w:val="34"/>
    <w:qFormat/>
    <w:rsid w:val="00DA0B27"/>
    <w:pPr>
      <w:ind w:left="720"/>
      <w:contextualSpacing/>
    </w:pPr>
  </w:style>
  <w:style w:type="character" w:styleId="IntenseEmphasis">
    <w:name w:val="Intense Emphasis"/>
    <w:basedOn w:val="DefaultParagraphFont"/>
    <w:uiPriority w:val="21"/>
    <w:qFormat/>
    <w:rsid w:val="00DA0B27"/>
    <w:rPr>
      <w:i/>
      <w:iCs/>
      <w:color w:val="0F4761" w:themeColor="accent1" w:themeShade="BF"/>
    </w:rPr>
  </w:style>
  <w:style w:type="paragraph" w:styleId="IntenseQuote">
    <w:name w:val="Intense Quote"/>
    <w:basedOn w:val="Normal"/>
    <w:next w:val="Normal"/>
    <w:link w:val="IntenseQuoteChar"/>
    <w:uiPriority w:val="30"/>
    <w:qFormat/>
    <w:rsid w:val="00DA0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B27"/>
    <w:rPr>
      <w:i/>
      <w:iCs/>
      <w:color w:val="0F4761" w:themeColor="accent1" w:themeShade="BF"/>
    </w:rPr>
  </w:style>
  <w:style w:type="character" w:styleId="IntenseReference">
    <w:name w:val="Intense Reference"/>
    <w:basedOn w:val="DefaultParagraphFont"/>
    <w:uiPriority w:val="32"/>
    <w:qFormat/>
    <w:rsid w:val="00DA0B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0459128">
      <w:bodyDiv w:val="1"/>
      <w:marLeft w:val="0"/>
      <w:marRight w:val="0"/>
      <w:marTop w:val="0"/>
      <w:marBottom w:val="0"/>
      <w:divBdr>
        <w:top w:val="none" w:sz="0" w:space="0" w:color="auto"/>
        <w:left w:val="none" w:sz="0" w:space="0" w:color="auto"/>
        <w:bottom w:val="none" w:sz="0" w:space="0" w:color="auto"/>
        <w:right w:val="none" w:sz="0" w:space="0" w:color="auto"/>
      </w:divBdr>
    </w:div>
    <w:div w:id="18252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Rademaker</dc:creator>
  <cp:keywords/>
  <dc:description/>
  <cp:lastModifiedBy>Ariel Rademaker</cp:lastModifiedBy>
  <cp:revision>2</cp:revision>
  <dcterms:created xsi:type="dcterms:W3CDTF">2024-10-21T17:35:00Z</dcterms:created>
  <dcterms:modified xsi:type="dcterms:W3CDTF">2024-10-22T19:27:00Z</dcterms:modified>
</cp:coreProperties>
</file>